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23F7" w14:textId="77777777" w:rsidR="00987108" w:rsidRDefault="00987108">
      <w:pPr>
        <w:jc w:val="both"/>
        <w:outlineLvl w:val="0"/>
        <w:rPr>
          <w:color w:val="000000"/>
          <w:sz w:val="28"/>
          <w:szCs w:val="28"/>
        </w:rPr>
      </w:pPr>
    </w:p>
    <w:p w14:paraId="728194CB" w14:textId="5FC2590B" w:rsidR="0098710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ТЕХНИЧЕСКОЕ ЗАДАНИЕ </w:t>
      </w:r>
    </w:p>
    <w:p w14:paraId="70362D53" w14:textId="77777777" w:rsidR="0098710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закупку мебели металлической по объекту:  </w:t>
      </w:r>
    </w:p>
    <w:p w14:paraId="6975B379" w14:textId="77777777" w:rsidR="0098710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физкультурно-оздоровительного комплекса в</w:t>
      </w:r>
    </w:p>
    <w:p w14:paraId="63731F91" w14:textId="77777777" w:rsidR="00987108" w:rsidRDefault="00000000">
      <w:pPr>
        <w:jc w:val="center"/>
        <w:rPr>
          <w:sz w:val="28"/>
          <w:szCs w:val="28"/>
        </w:rPr>
      </w:pPr>
      <w:bookmarkStart w:id="0" w:name="_Hlk126162459"/>
      <w:bookmarkEnd w:id="0"/>
      <w:r>
        <w:rPr>
          <w:sz w:val="28"/>
          <w:szCs w:val="28"/>
        </w:rPr>
        <w:t>г. Петриков. Первая очередь»</w:t>
      </w:r>
    </w:p>
    <w:p w14:paraId="528EEC1F" w14:textId="77777777" w:rsidR="00987108" w:rsidRDefault="00987108">
      <w:pPr>
        <w:pStyle w:val="Default"/>
        <w:ind w:firstLine="709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005310F" w14:textId="77777777" w:rsidR="00987108" w:rsidRDefault="00987108">
      <w:pPr>
        <w:pStyle w:val="Default"/>
        <w:ind w:firstLine="709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237F772" w14:textId="77777777" w:rsidR="00987108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Назначение: для оснащения раздевальных комнат с повышенной влажностью воздуха.</w:t>
      </w:r>
    </w:p>
    <w:p w14:paraId="681CB8F0" w14:textId="77777777" w:rsidR="00987108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характеристики шкафа гардеробного:</w:t>
      </w:r>
    </w:p>
    <w:p w14:paraId="30EFB803" w14:textId="77777777" w:rsidR="00987108" w:rsidRDefault="00000000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двухсекционный шкаф с двумя отделениями в полный рост;</w:t>
      </w:r>
    </w:p>
    <w:p w14:paraId="77732959" w14:textId="77777777" w:rsidR="00987108" w:rsidRDefault="00000000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 для хранения одежды в условиях с повышенной влажностью воздуха;</w:t>
      </w:r>
    </w:p>
    <w:p w14:paraId="18062881" w14:textId="77777777" w:rsidR="00987108" w:rsidRDefault="00000000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ширина секции, мм: 350;</w:t>
      </w:r>
    </w:p>
    <w:p w14:paraId="3F4CA95E" w14:textId="77777777" w:rsidR="00987108" w:rsidRDefault="00000000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ячеек: 2;</w:t>
      </w:r>
    </w:p>
    <w:p w14:paraId="7B0A4014" w14:textId="77777777" w:rsidR="00987108" w:rsidRDefault="00000000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высота (с ножками), мм: 1930;</w:t>
      </w:r>
    </w:p>
    <w:p w14:paraId="534943AA" w14:textId="77777777" w:rsidR="00987108" w:rsidRDefault="00000000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ширина, мм: 730;</w:t>
      </w:r>
    </w:p>
    <w:p w14:paraId="3CB5A919" w14:textId="77777777" w:rsidR="00987108" w:rsidRDefault="00000000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глубина, мм: 503;</w:t>
      </w:r>
    </w:p>
    <w:p w14:paraId="202503D8" w14:textId="77777777" w:rsidR="00987108" w:rsidRDefault="00000000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высота ножек, мм: 100;</w:t>
      </w:r>
    </w:p>
    <w:p w14:paraId="47112E30" w14:textId="77777777" w:rsidR="00987108" w:rsidRDefault="00000000">
      <w:pPr>
        <w:pStyle w:val="ab"/>
        <w:widowControl w:val="0"/>
        <w:numPr>
          <w:ilvl w:val="0"/>
          <w:numId w:val="6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36FD1CE9" wp14:editId="274ADD61">
            <wp:simplePos x="0" y="0"/>
            <wp:positionH relativeFrom="margin">
              <wp:posOffset>4977765</wp:posOffset>
            </wp:positionH>
            <wp:positionV relativeFrom="margin">
              <wp:posOffset>6271260</wp:posOffset>
            </wp:positionV>
            <wp:extent cx="1114425" cy="1495425"/>
            <wp:effectExtent l="0" t="0" r="0" b="0"/>
            <wp:wrapSquare wrapText="bothSides"/>
            <wp:docPr id="1" name="Рисунок 2" descr="Aqualocker-2H. Полноростовой 2-секционный шкаф для раздевал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Aqualocker-2H. Полноростовой 2-секционный шкаф для раздевалки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956" t="1611" r="32333" b="1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Droid Sans Fallback"/>
          <w:kern w:val="2"/>
          <w:sz w:val="28"/>
          <w:szCs w:val="28"/>
          <w:lang w:eastAsia="zh-CN" w:bidi="hi-IN"/>
        </w:rPr>
        <w:t>ячейка оснащена полкой и штангой с двумя несъемными крючками;</w:t>
      </w:r>
    </w:p>
    <w:p w14:paraId="28C237F3" w14:textId="60AC37BD" w:rsidR="003F683B" w:rsidRPr="003F683B" w:rsidRDefault="003F683B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 xml:space="preserve">изготовлен из пластика </w:t>
      </w:r>
      <w:r>
        <w:rPr>
          <w:sz w:val="28"/>
          <w:szCs w:val="28"/>
          <w:lang w:val="en-US"/>
        </w:rPr>
        <w:t>HPL</w:t>
      </w:r>
      <w:r w:rsidRPr="00D8379F">
        <w:rPr>
          <w:sz w:val="28"/>
          <w:szCs w:val="28"/>
        </w:rPr>
        <w:t xml:space="preserve"> (</w:t>
      </w:r>
      <w:r>
        <w:rPr>
          <w:sz w:val="28"/>
          <w:szCs w:val="28"/>
        </w:rPr>
        <w:t>толщина фасада материала не менее 10 мм.);</w:t>
      </w:r>
    </w:p>
    <w:p w14:paraId="1FD40699" w14:textId="77777777" w:rsidR="00987108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>петлевой механизм является частью самой двери;</w:t>
      </w:r>
    </w:p>
    <w:p w14:paraId="240DDDF8" w14:textId="2F632997" w:rsidR="00987108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>жесткость крепления дверей обеспечивается болтовыми соединениями;</w:t>
      </w:r>
    </w:p>
    <w:p w14:paraId="43094A63" w14:textId="5C1E04DA" w:rsidR="00987108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>в шкафах предусмотрен электронный</w:t>
      </w:r>
      <w:r w:rsidR="003F60C3">
        <w:rPr>
          <w:rFonts w:eastAsia="Droid Sans Fallback"/>
          <w:kern w:val="2"/>
          <w:sz w:val="28"/>
          <w:szCs w:val="28"/>
          <w:lang w:eastAsia="zh-CN" w:bidi="hi-IN"/>
        </w:rPr>
        <w:t xml:space="preserve"> замок </w:t>
      </w:r>
      <w:r>
        <w:rPr>
          <w:rFonts w:eastAsia="Droid Sans Fallback"/>
          <w:kern w:val="2"/>
          <w:sz w:val="28"/>
          <w:szCs w:val="28"/>
          <w:lang w:eastAsia="zh-CN" w:bidi="hi-IN"/>
        </w:rPr>
        <w:t>(в качестве ключа используется браслет);</w:t>
      </w:r>
    </w:p>
    <w:p w14:paraId="567782E4" w14:textId="77777777" w:rsidR="00987108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цвет: по согласованию с Заказчиком. </w:t>
      </w:r>
    </w:p>
    <w:p w14:paraId="41E5573E" w14:textId="77777777" w:rsidR="00987108" w:rsidRDefault="00000000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количество: 116 шт. </w:t>
      </w:r>
    </w:p>
    <w:p w14:paraId="1650CD60" w14:textId="77777777" w:rsidR="00987108" w:rsidRDefault="00000000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ключа используются браслеты. Сетевое исполнение для работы в составе платежно-пропускной системы ППС 4.0.</w:t>
      </w:r>
    </w:p>
    <w:p w14:paraId="34E3AC46" w14:textId="77777777" w:rsidR="00987108" w:rsidRDefault="00000000">
      <w:pPr>
        <w:pStyle w:val="ab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характеристики браслета: </w:t>
      </w:r>
    </w:p>
    <w:p w14:paraId="1D54CF73" w14:textId="77777777" w:rsidR="00987108" w:rsidRDefault="00000000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сделан из экологически чистого силикона: термостойкий, водонепроницаемый, износоустойчивый.</w:t>
      </w:r>
    </w:p>
    <w:p w14:paraId="59A73655" w14:textId="77777777" w:rsidR="00987108" w:rsidRDefault="00000000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обладает высокими эластичными свойствами, не деформируется в процессе эксплуатации, возможна регулировка размера.</w:t>
      </w:r>
    </w:p>
    <w:p w14:paraId="7EDC469F" w14:textId="77777777" w:rsidR="00987108" w:rsidRDefault="00000000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цвет и возможно нанесение номера и логотипа (по согласованию с Заказчиком).</w:t>
      </w:r>
    </w:p>
    <w:p w14:paraId="638E499B" w14:textId="77777777" w:rsidR="00987108" w:rsidRDefault="00000000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размеры: 250х20мм (возможно небольшое отклонение размеров);</w:t>
      </w:r>
    </w:p>
    <w:p w14:paraId="64AAA549" w14:textId="0315B2CD" w:rsidR="00987108" w:rsidRPr="00B92B1D" w:rsidRDefault="00000000" w:rsidP="00B92B1D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комплект должен входить запасной экземпляр браслетов</w:t>
      </w:r>
      <w:r w:rsidR="00B92B1D">
        <w:rPr>
          <w:sz w:val="28"/>
          <w:szCs w:val="28"/>
        </w:rPr>
        <w:t xml:space="preserve"> в количестве 330 </w:t>
      </w:r>
      <w:proofErr w:type="spellStart"/>
      <w:r w:rsidR="00B92B1D">
        <w:rPr>
          <w:sz w:val="28"/>
          <w:szCs w:val="28"/>
        </w:rPr>
        <w:t>шт</w:t>
      </w:r>
      <w:proofErr w:type="spellEnd"/>
      <w:r w:rsidR="00B92B1D">
        <w:rPr>
          <w:sz w:val="28"/>
          <w:szCs w:val="28"/>
        </w:rPr>
        <w:t>;</w:t>
      </w:r>
    </w:p>
    <w:p w14:paraId="0193C388" w14:textId="77777777" w:rsidR="00987108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Поставщик обязан доставить мебель, произвести выгрузку, поднять на этаж, произвести сборку, установить мебель по помещению, произвести регулировку мебели на месте окончательной установки.</w:t>
      </w:r>
    </w:p>
    <w:p w14:paraId="1CC0DC00" w14:textId="77777777" w:rsidR="00987108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Гарантийное обслуживание всего оборудования не менее 24 месяцев.</w:t>
      </w:r>
    </w:p>
    <w:p w14:paraId="2DC4AA31" w14:textId="77777777" w:rsidR="00987108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в своих предложениях должны отразить порядок исполнения гарантийных обязательств (при ссылке на сервисный центр иной компании на территории Беларуси, указать его адрес и предоставить документы, подтверждающие готовность указанного сервисного центра исполнять гарантийные и послегарантийные обязательства Поставщика.</w:t>
      </w:r>
    </w:p>
    <w:p w14:paraId="6CC1F5FF" w14:textId="77777777" w:rsidR="00987108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предложениях претендентов должно быть отмечено о том, что в течение гарантийного срока время реакции сервисного центра по телефону и электронной почте составит не более 5-ти часов,  прибытие специалистов на площади общества в случае необходимости - не более 24-х часов с момента сообщения  Заказчика о сбое или отказе, а ремонт или замена оборудования в период гарантии будет обеспечена продавцом (или сервисным центром производителя оборудования на территории Республики Беларусь) в течение 10-ти рабочих дней с момента обращения на сервисный центр продавца, или будет предоставлено оборудование на подмену по согласованию сторон.</w:t>
      </w:r>
    </w:p>
    <w:p w14:paraId="6807382D" w14:textId="77777777" w:rsidR="00987108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предложениях претендентов должно быть отмечено, что гарантируется возможность осуществления послегарантийного ремонта оборудования на территории РБ, а также поставка ЗИПа в течение 5-ти лет с момента окончания срока гарантии (по отдельному договору). </w:t>
      </w:r>
    </w:p>
    <w:p w14:paraId="7802F43B" w14:textId="77777777" w:rsidR="00987108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Срок службы: не менее 10 лет.</w:t>
      </w:r>
    </w:p>
    <w:p w14:paraId="24606C21" w14:textId="77777777" w:rsidR="00987108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Предполагаемый срок поставки: сентябрь 2026 год.</w:t>
      </w:r>
    </w:p>
    <w:p w14:paraId="638A577C" w14:textId="77777777" w:rsidR="00987108" w:rsidRDefault="00000000">
      <w:pPr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Предложение признается не соответствующим техническому заданию, если:</w:t>
      </w:r>
    </w:p>
    <w:p w14:paraId="4D4B23D0" w14:textId="77777777" w:rsidR="00987108" w:rsidRDefault="00000000">
      <w:pPr>
        <w:numPr>
          <w:ilvl w:val="0"/>
          <w:numId w:val="2"/>
        </w:numPr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оно не отвечает требованиям технического задания;</w:t>
      </w:r>
    </w:p>
    <w:p w14:paraId="56A9AE64" w14:textId="77777777" w:rsidR="00987108" w:rsidRDefault="00000000">
      <w:pPr>
        <w:numPr>
          <w:ilvl w:val="0"/>
          <w:numId w:val="2"/>
        </w:numPr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не содержит ответов на все вопросы, изложенные в техническом задании;</w:t>
      </w:r>
    </w:p>
    <w:p w14:paraId="46940546" w14:textId="77777777" w:rsidR="00987108" w:rsidRDefault="00000000">
      <w:pPr>
        <w:numPr>
          <w:ilvl w:val="0"/>
          <w:numId w:val="2"/>
        </w:numPr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участник, представивший предложение, отказался исправить выявленные в нём ошибки или неточности.</w:t>
      </w:r>
    </w:p>
    <w:p w14:paraId="379B2B31" w14:textId="77777777" w:rsidR="00987108" w:rsidRDefault="00987108">
      <w:pPr>
        <w:rPr>
          <w:rFonts w:eastAsia="Calibri"/>
          <w:sz w:val="28"/>
          <w:szCs w:val="28"/>
          <w:lang w:eastAsia="en-US"/>
        </w:rPr>
      </w:pPr>
    </w:p>
    <w:p w14:paraId="56D4CBB2" w14:textId="77777777" w:rsidR="00987108" w:rsidRDefault="00987108">
      <w:pPr>
        <w:rPr>
          <w:rFonts w:eastAsia="Calibri"/>
          <w:sz w:val="28"/>
          <w:szCs w:val="28"/>
          <w:lang w:eastAsia="en-US"/>
        </w:rPr>
      </w:pPr>
    </w:p>
    <w:p w14:paraId="3C973DC9" w14:textId="77777777" w:rsidR="00987108" w:rsidRDefault="00987108">
      <w:pPr>
        <w:rPr>
          <w:rFonts w:eastAsia="Calibri"/>
          <w:sz w:val="28"/>
          <w:szCs w:val="28"/>
          <w:lang w:eastAsia="en-US"/>
        </w:rPr>
      </w:pPr>
    </w:p>
    <w:p w14:paraId="112A24DC" w14:textId="77777777" w:rsidR="00987108" w:rsidRDefault="00987108">
      <w:pPr>
        <w:rPr>
          <w:rFonts w:eastAsia="Calibri"/>
          <w:sz w:val="28"/>
          <w:szCs w:val="28"/>
          <w:lang w:eastAsia="en-US"/>
        </w:rPr>
      </w:pPr>
    </w:p>
    <w:p w14:paraId="18D4C16C" w14:textId="77777777" w:rsidR="00987108" w:rsidRDefault="00987108">
      <w:pPr>
        <w:rPr>
          <w:rFonts w:eastAsia="Calibri"/>
          <w:sz w:val="28"/>
          <w:szCs w:val="28"/>
          <w:lang w:eastAsia="en-US"/>
        </w:rPr>
      </w:pPr>
    </w:p>
    <w:p w14:paraId="350D1A3C" w14:textId="77777777" w:rsidR="00987108" w:rsidRDefault="00987108">
      <w:pPr>
        <w:rPr>
          <w:rFonts w:eastAsia="Calibri"/>
          <w:sz w:val="28"/>
          <w:szCs w:val="28"/>
          <w:lang w:eastAsia="en-US"/>
        </w:rPr>
      </w:pPr>
    </w:p>
    <w:p w14:paraId="52B44D02" w14:textId="77777777" w:rsidR="00987108" w:rsidRDefault="00987108">
      <w:pPr>
        <w:rPr>
          <w:rFonts w:eastAsia="Calibri"/>
          <w:sz w:val="28"/>
          <w:szCs w:val="28"/>
          <w:lang w:eastAsia="en-US"/>
        </w:rPr>
      </w:pPr>
    </w:p>
    <w:p w14:paraId="4B03E278" w14:textId="77777777" w:rsidR="00B92B1D" w:rsidRDefault="00B92B1D">
      <w:pPr>
        <w:tabs>
          <w:tab w:val="left" w:pos="1740"/>
        </w:tabs>
        <w:rPr>
          <w:rFonts w:eastAsia="Calibri"/>
          <w:sz w:val="16"/>
          <w:szCs w:val="16"/>
          <w:lang w:eastAsia="en-US"/>
        </w:rPr>
      </w:pPr>
    </w:p>
    <w:p w14:paraId="6D75E8BB" w14:textId="77777777" w:rsidR="00B92B1D" w:rsidRDefault="00B92B1D">
      <w:pPr>
        <w:tabs>
          <w:tab w:val="left" w:pos="1740"/>
        </w:tabs>
        <w:rPr>
          <w:rFonts w:eastAsia="Calibri"/>
          <w:sz w:val="16"/>
          <w:szCs w:val="16"/>
          <w:lang w:eastAsia="en-US"/>
        </w:rPr>
      </w:pPr>
    </w:p>
    <w:p w14:paraId="24DDF04B" w14:textId="77777777" w:rsidR="00B92B1D" w:rsidRDefault="00B92B1D">
      <w:pPr>
        <w:tabs>
          <w:tab w:val="left" w:pos="1740"/>
        </w:tabs>
        <w:rPr>
          <w:rFonts w:eastAsia="Calibri"/>
          <w:sz w:val="16"/>
          <w:szCs w:val="16"/>
          <w:lang w:eastAsia="en-US"/>
        </w:rPr>
      </w:pPr>
    </w:p>
    <w:p w14:paraId="5ED7B4C3" w14:textId="77777777" w:rsidR="00B92B1D" w:rsidRDefault="00B92B1D">
      <w:pPr>
        <w:tabs>
          <w:tab w:val="left" w:pos="1740"/>
        </w:tabs>
        <w:rPr>
          <w:rFonts w:eastAsia="Calibri"/>
          <w:sz w:val="16"/>
          <w:szCs w:val="16"/>
          <w:lang w:eastAsia="en-US"/>
        </w:rPr>
      </w:pPr>
    </w:p>
    <w:p w14:paraId="3EEDD9C2" w14:textId="77777777" w:rsidR="00B92B1D" w:rsidRDefault="00B92B1D">
      <w:pPr>
        <w:tabs>
          <w:tab w:val="left" w:pos="1740"/>
        </w:tabs>
        <w:rPr>
          <w:rFonts w:eastAsia="Calibri"/>
          <w:sz w:val="16"/>
          <w:szCs w:val="16"/>
          <w:lang w:eastAsia="en-US"/>
        </w:rPr>
      </w:pPr>
    </w:p>
    <w:p w14:paraId="1A531D7B" w14:textId="77777777" w:rsidR="00B92B1D" w:rsidRDefault="00B92B1D">
      <w:pPr>
        <w:tabs>
          <w:tab w:val="left" w:pos="1740"/>
        </w:tabs>
        <w:rPr>
          <w:rFonts w:eastAsia="Calibri"/>
          <w:sz w:val="16"/>
          <w:szCs w:val="16"/>
          <w:lang w:eastAsia="en-US"/>
        </w:rPr>
      </w:pPr>
    </w:p>
    <w:p w14:paraId="41A2B857" w14:textId="77777777" w:rsidR="00B92B1D" w:rsidRDefault="00B92B1D">
      <w:pPr>
        <w:tabs>
          <w:tab w:val="left" w:pos="1740"/>
        </w:tabs>
        <w:rPr>
          <w:rFonts w:eastAsia="Calibri"/>
          <w:sz w:val="16"/>
          <w:szCs w:val="16"/>
          <w:lang w:eastAsia="en-US"/>
        </w:rPr>
      </w:pPr>
    </w:p>
    <w:sectPr w:rsidR="00B92B1D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857F" w14:textId="77777777" w:rsidR="003953AD" w:rsidRDefault="003953AD" w:rsidP="007D62F5">
      <w:r>
        <w:separator/>
      </w:r>
    </w:p>
  </w:endnote>
  <w:endnote w:type="continuationSeparator" w:id="0">
    <w:p w14:paraId="6F4B9AF4" w14:textId="77777777" w:rsidR="003953AD" w:rsidRDefault="003953AD" w:rsidP="007D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5C48" w14:textId="77777777" w:rsidR="003953AD" w:rsidRDefault="003953AD" w:rsidP="007D62F5">
      <w:r>
        <w:separator/>
      </w:r>
    </w:p>
  </w:footnote>
  <w:footnote w:type="continuationSeparator" w:id="0">
    <w:p w14:paraId="5B884FCC" w14:textId="77777777" w:rsidR="003953AD" w:rsidRDefault="003953AD" w:rsidP="007D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FDC1" w14:textId="77777777" w:rsidR="007D62F5" w:rsidRDefault="007D62F5">
    <w:pPr>
      <w:pStyle w:val="ae"/>
      <w:rPr>
        <w:i/>
        <w:iCs/>
        <w:sz w:val="28"/>
        <w:szCs w:val="28"/>
        <w:lang w:val="en-US"/>
      </w:rPr>
    </w:pPr>
  </w:p>
  <w:p w14:paraId="3B0BB7B0" w14:textId="77777777" w:rsidR="007D62F5" w:rsidRDefault="007D62F5">
    <w:pPr>
      <w:pStyle w:val="ae"/>
      <w:rPr>
        <w:i/>
        <w:iCs/>
        <w:sz w:val="28"/>
        <w:szCs w:val="28"/>
        <w:lang w:val="en-US"/>
      </w:rPr>
    </w:pPr>
  </w:p>
  <w:p w14:paraId="67EBC538" w14:textId="5AF9E369" w:rsidR="007D62F5" w:rsidRPr="007D62F5" w:rsidRDefault="007D62F5" w:rsidP="007D62F5">
    <w:pPr>
      <w:pStyle w:val="ae"/>
      <w:jc w:val="right"/>
      <w:rPr>
        <w:i/>
        <w:iCs/>
        <w:sz w:val="28"/>
        <w:szCs w:val="28"/>
      </w:rPr>
    </w:pPr>
    <w:r>
      <w:rPr>
        <w:i/>
        <w:iCs/>
        <w:sz w:val="28"/>
        <w:szCs w:val="28"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C87"/>
    <w:multiLevelType w:val="multilevel"/>
    <w:tmpl w:val="930486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CB0E17"/>
    <w:multiLevelType w:val="multilevel"/>
    <w:tmpl w:val="8D14E2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18B12C7"/>
    <w:multiLevelType w:val="multilevel"/>
    <w:tmpl w:val="3550974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811255"/>
    <w:multiLevelType w:val="multilevel"/>
    <w:tmpl w:val="1ABE5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177D8F"/>
    <w:multiLevelType w:val="multilevel"/>
    <w:tmpl w:val="7BACE2BE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352760"/>
    <w:multiLevelType w:val="multilevel"/>
    <w:tmpl w:val="A5CAD2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6DED5F7D"/>
    <w:multiLevelType w:val="multilevel"/>
    <w:tmpl w:val="284A0C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F0433C1"/>
    <w:multiLevelType w:val="multilevel"/>
    <w:tmpl w:val="7AE8A56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7D946923"/>
    <w:multiLevelType w:val="multilevel"/>
    <w:tmpl w:val="5456C2E2"/>
    <w:lvl w:ilvl="0">
      <w:start w:val="1"/>
      <w:numFmt w:val="bullet"/>
      <w:lvlText w:val=""/>
      <w:lvlJc w:val="left"/>
      <w:pPr>
        <w:tabs>
          <w:tab w:val="num" w:pos="632"/>
        </w:tabs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1271555">
    <w:abstractNumId w:val="3"/>
  </w:num>
  <w:num w:numId="2" w16cid:durableId="883981527">
    <w:abstractNumId w:val="4"/>
  </w:num>
  <w:num w:numId="3" w16cid:durableId="748119935">
    <w:abstractNumId w:val="7"/>
  </w:num>
  <w:num w:numId="4" w16cid:durableId="482964848">
    <w:abstractNumId w:val="8"/>
  </w:num>
  <w:num w:numId="5" w16cid:durableId="1796675963">
    <w:abstractNumId w:val="1"/>
  </w:num>
  <w:num w:numId="6" w16cid:durableId="1497267055">
    <w:abstractNumId w:val="2"/>
  </w:num>
  <w:num w:numId="7" w16cid:durableId="467940040">
    <w:abstractNumId w:val="0"/>
  </w:num>
  <w:num w:numId="8" w16cid:durableId="63067247">
    <w:abstractNumId w:val="6"/>
  </w:num>
  <w:num w:numId="9" w16cid:durableId="1802766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08"/>
    <w:rsid w:val="00151463"/>
    <w:rsid w:val="003953AD"/>
    <w:rsid w:val="003D73CA"/>
    <w:rsid w:val="003F60C3"/>
    <w:rsid w:val="003F683B"/>
    <w:rsid w:val="005E26F2"/>
    <w:rsid w:val="00622F03"/>
    <w:rsid w:val="00666166"/>
    <w:rsid w:val="007D62F5"/>
    <w:rsid w:val="008E27F3"/>
    <w:rsid w:val="00986C1B"/>
    <w:rsid w:val="00987108"/>
    <w:rsid w:val="00B92B1D"/>
    <w:rsid w:val="00ED567C"/>
    <w:rsid w:val="00F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EA77"/>
  <w15:docId w15:val="{DAF3165E-BDE4-4182-B952-18CBCD0E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64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1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2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116B"/>
    <w:rPr>
      <w:b/>
      <w:bCs/>
    </w:rPr>
  </w:style>
  <w:style w:type="character" w:customStyle="1" w:styleId="attrname">
    <w:name w:val="attr__name"/>
    <w:basedOn w:val="a0"/>
    <w:rsid w:val="001B0C1E"/>
  </w:style>
  <w:style w:type="character" w:customStyle="1" w:styleId="attrvalue">
    <w:name w:val="attr__value"/>
    <w:basedOn w:val="a0"/>
    <w:rsid w:val="001B0C1E"/>
  </w:style>
  <w:style w:type="character" w:customStyle="1" w:styleId="10">
    <w:name w:val="Заголовок 1 Знак"/>
    <w:basedOn w:val="a0"/>
    <w:link w:val="1"/>
    <w:uiPriority w:val="9"/>
    <w:rsid w:val="00BE64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11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11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8800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8423B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"/>
    </w:rPr>
  </w:style>
  <w:style w:type="paragraph" w:styleId="ab">
    <w:name w:val="List Paragraph"/>
    <w:basedOn w:val="a"/>
    <w:uiPriority w:val="34"/>
    <w:qFormat/>
    <w:rsid w:val="00E216BB"/>
    <w:pPr>
      <w:ind w:left="720"/>
      <w:contextualSpacing/>
    </w:pPr>
  </w:style>
  <w:style w:type="paragraph" w:customStyle="1" w:styleId="Default">
    <w:name w:val="Default"/>
    <w:rsid w:val="00C77F73"/>
    <w:rPr>
      <w:rFonts w:ascii="Calibri" w:eastAsia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C77F73"/>
    <w:rPr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rsid w:val="008800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8423B"/>
    <w:pPr>
      <w:widowControl w:val="0"/>
      <w:textAlignment w:val="baseline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D18C7"/>
    <w:pPr>
      <w:spacing w:after="140" w:line="288" w:lineRule="auto"/>
    </w:pPr>
  </w:style>
  <w:style w:type="numbering" w:customStyle="1" w:styleId="ad">
    <w:name w:val="Без списка"/>
    <w:uiPriority w:val="99"/>
    <w:semiHidden/>
    <w:unhideWhenUsed/>
    <w:qFormat/>
  </w:style>
  <w:style w:type="paragraph" w:styleId="ae">
    <w:name w:val="header"/>
    <w:basedOn w:val="a"/>
    <w:link w:val="af"/>
    <w:uiPriority w:val="99"/>
    <w:unhideWhenUsed/>
    <w:rsid w:val="007D62F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D62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7D62F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D62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Ольга Николаевна</dc:creator>
  <dc:description/>
  <cp:lastModifiedBy>Пышник Татьяна Георгиевна</cp:lastModifiedBy>
  <cp:revision>6</cp:revision>
  <cp:lastPrinted>2026-04-30T05:40:00Z</cp:lastPrinted>
  <dcterms:created xsi:type="dcterms:W3CDTF">2026-04-06T13:45:00Z</dcterms:created>
  <dcterms:modified xsi:type="dcterms:W3CDTF">2026-04-30T05:40:00Z</dcterms:modified>
  <dc:language>ru-RU</dc:language>
</cp:coreProperties>
</file>